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6C" w:rsidRDefault="00BF026C" w:rsidP="00BF0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6C" w:rsidRDefault="00BF026C" w:rsidP="00BF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026C" w:rsidRDefault="00BF026C" w:rsidP="00BF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школа №1 им. Героя Советского Союза Кузнецова Н.А.</w:t>
      </w:r>
    </w:p>
    <w:p w:rsidR="00BF026C" w:rsidRDefault="00BF026C" w:rsidP="00BF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Чаплыгина Липецкой области</w:t>
      </w:r>
    </w:p>
    <w:p w:rsidR="00BF026C" w:rsidRDefault="00BF026C" w:rsidP="00BF026C">
      <w:pPr>
        <w:spacing w:after="0"/>
        <w:jc w:val="center"/>
        <w:rPr>
          <w:b/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BF026C" w:rsidTr="00BF026C">
        <w:trPr>
          <w:trHeight w:val="1248"/>
        </w:trPr>
        <w:tc>
          <w:tcPr>
            <w:tcW w:w="4800" w:type="dx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F026C" w:rsidRDefault="00BF02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kern w:val="24"/>
              </w:rPr>
              <w:t xml:space="preserve">Рассмотрено                                   Согласовано                </w:t>
            </w:r>
          </w:p>
          <w:p w:rsidR="00BF026C" w:rsidRDefault="00BF026C">
            <w:pPr>
              <w:spacing w:after="0"/>
              <w:jc w:val="both"/>
            </w:pPr>
            <w:r>
              <w:rPr>
                <w:color w:val="000000"/>
                <w:kern w:val="24"/>
              </w:rPr>
              <w:t>на заседании МО                            Зам</w:t>
            </w:r>
            <w:proofErr w:type="gramStart"/>
            <w:r>
              <w:rPr>
                <w:color w:val="000000"/>
                <w:kern w:val="24"/>
              </w:rPr>
              <w:t>.д</w:t>
            </w:r>
            <w:proofErr w:type="gramEnd"/>
            <w:r>
              <w:rPr>
                <w:color w:val="000000"/>
                <w:kern w:val="24"/>
              </w:rPr>
              <w:t>иректора</w:t>
            </w:r>
          </w:p>
          <w:p w:rsidR="00BF026C" w:rsidRDefault="00BF026C">
            <w:pPr>
              <w:spacing w:after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протокол №_1_                                по УВР</w:t>
            </w:r>
          </w:p>
          <w:p w:rsidR="00BF026C" w:rsidRDefault="00BF026C">
            <w:pPr>
              <w:spacing w:after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от 29 августа 2017г.                              (Седых А.Ю)</w:t>
            </w:r>
          </w:p>
          <w:p w:rsidR="00BF026C" w:rsidRDefault="00BF026C">
            <w:pPr>
              <w:spacing w:after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Руководитель МО учителей             30.08.2017г.</w:t>
            </w:r>
          </w:p>
          <w:p w:rsidR="00BF026C" w:rsidRDefault="00BF026C">
            <w:pPr>
              <w:spacing w:after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учителей начальных классов.</w:t>
            </w:r>
          </w:p>
          <w:p w:rsidR="00BF026C" w:rsidRDefault="00BF02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kern w:val="24"/>
              </w:rPr>
              <w:t xml:space="preserve">                    ( </w:t>
            </w:r>
            <w:proofErr w:type="spellStart"/>
            <w:r>
              <w:rPr>
                <w:color w:val="000000"/>
                <w:kern w:val="24"/>
              </w:rPr>
              <w:t>Еремкина</w:t>
            </w:r>
            <w:proofErr w:type="spellEnd"/>
            <w:r>
              <w:rPr>
                <w:color w:val="000000"/>
                <w:kern w:val="24"/>
              </w:rPr>
              <w:t xml:space="preserve"> О.П.)</w:t>
            </w:r>
          </w:p>
        </w:tc>
        <w:tc>
          <w:tcPr>
            <w:tcW w:w="4800" w:type="dx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F026C" w:rsidRDefault="00BF02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kern w:val="24"/>
              </w:rPr>
              <w:t>УТВЕРЖДЕНО</w:t>
            </w:r>
          </w:p>
          <w:p w:rsidR="00BF026C" w:rsidRDefault="00BF026C">
            <w:pPr>
              <w:spacing w:after="0"/>
              <w:jc w:val="righ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Приказ руководителя ОУ   </w:t>
            </w:r>
          </w:p>
          <w:p w:rsidR="00BF026C" w:rsidRDefault="00BF026C">
            <w:pPr>
              <w:spacing w:after="0"/>
              <w:jc w:val="righ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№ </w:t>
            </w:r>
            <w:proofErr w:type="spellStart"/>
            <w:r>
              <w:rPr>
                <w:color w:val="000000"/>
                <w:kern w:val="24"/>
              </w:rPr>
              <w:t>____от</w:t>
            </w:r>
            <w:proofErr w:type="spellEnd"/>
            <w:r>
              <w:rPr>
                <w:color w:val="000000"/>
                <w:kern w:val="24"/>
              </w:rPr>
              <w:t xml:space="preserve"> 31.08 2017 г.</w:t>
            </w:r>
          </w:p>
          <w:p w:rsidR="00BF026C" w:rsidRDefault="00BF026C">
            <w:pPr>
              <w:spacing w:after="0"/>
              <w:jc w:val="right"/>
            </w:pPr>
            <w:r>
              <w:t xml:space="preserve">Директор            </w:t>
            </w:r>
          </w:p>
          <w:p w:rsidR="00BF026C" w:rsidRDefault="00BF02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t>(Бадикова Н.А.)</w:t>
            </w:r>
          </w:p>
        </w:tc>
      </w:tr>
    </w:tbl>
    <w:p w:rsidR="00BF026C" w:rsidRDefault="00BF026C" w:rsidP="00BF026C">
      <w:pPr>
        <w:jc w:val="center"/>
        <w:rPr>
          <w:rFonts w:ascii="Calibri" w:eastAsia="Times New Roman" w:hAnsi="Calibri"/>
          <w:sz w:val="20"/>
          <w:szCs w:val="20"/>
        </w:rPr>
      </w:pPr>
    </w:p>
    <w:p w:rsidR="00BF026C" w:rsidRDefault="00BF026C" w:rsidP="00BF026C">
      <w:pPr>
        <w:jc w:val="center"/>
        <w:rPr>
          <w:rFonts w:ascii="Times New Roman" w:hAnsi="Times New Roman"/>
          <w:lang w:eastAsia="ru-RU"/>
        </w:rPr>
      </w:pPr>
    </w:p>
    <w:p w:rsidR="00BF026C" w:rsidRDefault="00BF026C" w:rsidP="00BF026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F026C" w:rsidRDefault="00BF026C" w:rsidP="00BF026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Аннотации к рабочим  программам</w:t>
      </w:r>
    </w:p>
    <w:p w:rsidR="00BF026C" w:rsidRDefault="00BF026C" w:rsidP="00BF026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2а класс</w:t>
      </w:r>
    </w:p>
    <w:p w:rsidR="00BF026C" w:rsidRDefault="00BF026C" w:rsidP="00BF026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F026C" w:rsidRDefault="00BF026C" w:rsidP="00BF026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 – 2018 учебный год</w:t>
      </w:r>
    </w:p>
    <w:p w:rsidR="00BF026C" w:rsidRDefault="00BF026C" w:rsidP="00BF026C">
      <w:pPr>
        <w:rPr>
          <w:rFonts w:ascii="Arial Narrow" w:hAnsi="Arial Narrow"/>
          <w:color w:val="1D1B11"/>
          <w:sz w:val="32"/>
          <w:szCs w:val="32"/>
        </w:rPr>
      </w:pPr>
    </w:p>
    <w:p w:rsidR="00BF026C" w:rsidRDefault="00BF026C" w:rsidP="00BF026C">
      <w:pPr>
        <w:rPr>
          <w:rFonts w:ascii="Arial Narrow" w:hAnsi="Arial Narrow"/>
          <w:b/>
          <w:color w:val="1D1B11"/>
          <w:sz w:val="28"/>
          <w:szCs w:val="28"/>
        </w:rPr>
      </w:pPr>
    </w:p>
    <w:p w:rsidR="00BF026C" w:rsidRDefault="00BF026C" w:rsidP="00BF026C">
      <w:pPr>
        <w:pStyle w:val="a5"/>
        <w:rPr>
          <w:rFonts w:ascii="Times New Roman" w:hAnsi="Times New Roman"/>
          <w:sz w:val="32"/>
          <w:szCs w:val="32"/>
        </w:rPr>
      </w:pPr>
    </w:p>
    <w:p w:rsidR="00BF026C" w:rsidRDefault="00BF026C" w:rsidP="00BF026C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 /Разработчик программы – </w:t>
      </w:r>
      <w:proofErr w:type="spellStart"/>
      <w:r>
        <w:rPr>
          <w:rFonts w:ascii="Times New Roman" w:hAnsi="Times New Roman"/>
          <w:sz w:val="32"/>
          <w:szCs w:val="32"/>
        </w:rPr>
        <w:t>Дербенёва</w:t>
      </w:r>
      <w:proofErr w:type="spellEnd"/>
      <w:r>
        <w:rPr>
          <w:rFonts w:ascii="Times New Roman" w:hAnsi="Times New Roman"/>
          <w:sz w:val="32"/>
          <w:szCs w:val="32"/>
        </w:rPr>
        <w:t xml:space="preserve"> Марина Николаевна </w:t>
      </w:r>
    </w:p>
    <w:p w:rsidR="00BF026C" w:rsidRDefault="00BF026C" w:rsidP="00BF026C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Квалификация  - учитель начальных классов </w:t>
      </w:r>
    </w:p>
    <w:p w:rsidR="00BF026C" w:rsidRDefault="00BF026C" w:rsidP="00BF026C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BF026C" w:rsidRDefault="00BF026C" w:rsidP="00BF026C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Педагогический стаж - 35лет</w:t>
      </w:r>
    </w:p>
    <w:p w:rsidR="00BF026C" w:rsidRDefault="00BF026C" w:rsidP="00BF026C">
      <w:pPr>
        <w:rPr>
          <w:rFonts w:ascii="Calibri" w:hAnsi="Calibri"/>
          <w:sz w:val="20"/>
          <w:szCs w:val="20"/>
        </w:rPr>
      </w:pPr>
    </w:p>
    <w:p w:rsidR="00BF026C" w:rsidRDefault="00BF026C" w:rsidP="00BF026C">
      <w:pPr>
        <w:spacing w:line="360" w:lineRule="auto"/>
        <w:rPr>
          <w:b/>
          <w:sz w:val="28"/>
          <w:szCs w:val="28"/>
        </w:rPr>
      </w:pPr>
    </w:p>
    <w:p w:rsidR="00BF026C" w:rsidRDefault="00BF026C" w:rsidP="00BF026C">
      <w:pPr>
        <w:spacing w:line="360" w:lineRule="auto"/>
        <w:rPr>
          <w:b/>
          <w:sz w:val="28"/>
          <w:szCs w:val="28"/>
        </w:rPr>
      </w:pPr>
    </w:p>
    <w:p w:rsidR="00BF026C" w:rsidRDefault="00BF026C" w:rsidP="00BF026C">
      <w:pPr>
        <w:spacing w:line="360" w:lineRule="auto"/>
        <w:rPr>
          <w:sz w:val="28"/>
          <w:szCs w:val="28"/>
        </w:rPr>
      </w:pPr>
    </w:p>
    <w:p w:rsidR="00BF026C" w:rsidRDefault="00BF026C" w:rsidP="00BF0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аплыгин 2017г.</w:t>
      </w:r>
    </w:p>
    <w:p w:rsidR="009B3FC9" w:rsidRPr="00136C5B" w:rsidRDefault="00FD2807" w:rsidP="0056337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</w:t>
      </w:r>
      <w:r w:rsidR="00563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 к рабочим программам на 2017-2018</w:t>
      </w: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B3FC9" w:rsidRPr="00FB3AF1" w:rsidRDefault="009B3FC9" w:rsidP="0056337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класс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</w:t>
      </w:r>
      <w:r w:rsidR="00851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51B9D" w:rsidRPr="00851B9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предмета</w:t>
      </w:r>
      <w:r w:rsidRPr="00851B9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«РУССКИЙ ЯЗЫК»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"Русский язык" для   2   класса составлена на основе Федерального государственного образовательного стандарта   начального   общего образования по русскому языку, Концепции духовно-нравственного развития и воспитания личности гражданина России, примерной программы   начального общего образования по русскому языку для образовательных учре</w:t>
      </w:r>
      <w:r w:rsidR="0009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ждений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программы общеобразовательных учреждений авторов </w:t>
      </w:r>
      <w:r w:rsid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Л.Я. </w:t>
      </w:r>
      <w:proofErr w:type="spellStart"/>
      <w:r w:rsid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"Русский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0BF2" w:rsidRP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990BF2" w:rsidRP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АСТ Астрель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1 - 4   классы" (2012).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усвоения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количество слов для словарных диктантов: II класс - 8-10; I Количество слов в текстах, предназначенных для контрольных диктантов: II класс, первое полугодие - 25-30, конец года - 35-45;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текстах для изложений: II класс, первое полугодие - примерно 40-50 слов, конец года - 50-65 слов;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русского языка во 2 классе дети научатся: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терминологии);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разделов: Наша речь.  Текст. Предложение.  Слова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слова…  Звуки и буквы.  Правописание буквосочетаний с шипящими звуками.  Части речи. Повторение.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изучения дисциплины в учебно</w:t>
      </w:r>
      <w:r w:rsidR="0009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плане: во 2 классе отводится 5</w:t>
      </w:r>
      <w:r w:rsidR="0056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09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уроков русского яз</w:t>
      </w:r>
      <w:r w:rsidR="0056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ыка. Программа рассчитана на 193</w:t>
      </w:r>
      <w:r w:rsidR="0009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– 35 учебных недель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C5B" w:rsidRPr="009B3FC9" w:rsidRDefault="00136C5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56337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</w:t>
      </w:r>
      <w:r w:rsidR="00851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ПРЕДМЕТА</w:t>
      </w:r>
      <w:proofErr w:type="gramStart"/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«Л</w:t>
      </w:r>
      <w:proofErr w:type="gramEnd"/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ИТЕРАТУРНОЕ ЧТЕНИЕ» 2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Курс литературного чтения направлен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овладение осознанным, правильным, беглым и вырази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«Литературное чтение»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изучение ли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тературного чтения отводится 175 ч (5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 в неде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1.Виды речевой и читательской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вслух.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 про себя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с разными видами текста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5.Библиографическая культура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текстом художественного произведения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 с научно-популярным, учебным и другими текстами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8.Умение говорить (культура речевого общения)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9.Письмо (культура письменной речи)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10.Круг детского чтения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11.Литературоведческая пропедевтик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освоение)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12.Творческая деятельность обучающихся (на основе литературных произведений)</w:t>
      </w:r>
    </w:p>
    <w:p w:rsidR="00136C5B" w:rsidRPr="009B3FC9" w:rsidRDefault="00136C5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</w:t>
      </w:r>
      <w:r w:rsidR="00851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ПРЕДМЕТА </w:t>
      </w: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«МАТЕМАТИКА»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начального обучения математике являются: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 математических знаний.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интереса к математике, к умственной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задач, решение которых направлено на достижение основных целей начального математического образования: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 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первоначальных представлений о компьютерной грамотности; развитие познавательных способностей; воспитание стремления к расширению математических знаний; формирование критичности мышления; развитие умений аргументированно обосновывать и отстаивать высказанное суждение, оценивать и принимать суждения других.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во 2 клас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начальной школы отводится 175 часов </w:t>
      </w:r>
      <w:proofErr w:type="gramStart"/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1.Числа и 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действия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текстовыми задачами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4.Пространственные отношения. Геометрические фигуры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5.Геометрические величины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информацией</w:t>
      </w:r>
    </w:p>
    <w:p w:rsidR="00136C5B" w:rsidRPr="009B3FC9" w:rsidRDefault="00136C5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</w:t>
      </w:r>
      <w:r w:rsidR="00851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ПРЕДМЕТА</w:t>
      </w: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«ОКРУЖАЮЩИЙ  МИР»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курса «Окружающий мир» во 2 классе начальной школе на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правлено на достижение следующих целей: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 формирование уважительного отношения к семье, насе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курса: отбор содержания курса «Окружающий мир» осуществлён на основе следующих ведущих идей:1) идея многообразия мира;2) идея целостности мира;3) идея уважения к миру.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курса: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 на изучение курса «Окружающий мир» во 2-м классе отводится 2ч в нед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елю. Программа рассчита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70 ч - 35 учебных недель.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курса: освоение курса «Окружающий мир» вносит существенный вклад в достижение 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начального образования.</w:t>
      </w:r>
    </w:p>
    <w:p w:rsidR="00136C5B" w:rsidRPr="009B3FC9" w:rsidRDefault="00136C5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</w:t>
      </w:r>
      <w:r w:rsidR="00851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ПРЕДМЕТА </w:t>
      </w: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«ИЗОБРАЗИТЕЛЬНОЕ ИСКУССТВО»</w:t>
      </w:r>
    </w:p>
    <w:p w:rsidR="003B04D1" w:rsidRPr="009B3FC9" w:rsidRDefault="009B3FC9" w:rsidP="003B04D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«Изобразительное искусство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учащимися 2 класса общеобразовательной школы 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на основе авторской программы по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редакцией Б.М. </w:t>
      </w:r>
      <w:proofErr w:type="spellStart"/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 М. Пр</w:t>
      </w:r>
      <w:r w:rsidR="0077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свещение </w:t>
      </w:r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 в начальной школе является базовым предметом.</w:t>
      </w:r>
      <w:proofErr w:type="gramEnd"/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курса: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первоначальных знаний о пластических искус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9B3FC9" w:rsidRPr="009B3FC9" w:rsidRDefault="009B3FC9" w:rsidP="00990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B3FC9" w:rsidRPr="0066705F" w:rsidRDefault="009B3FC9" w:rsidP="00667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  <w:r w:rsidR="0066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</w:t>
      </w:r>
      <w:r w:rsidRPr="0066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материалами.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курса «Изобразительное искусство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 2 классе.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у</w:t>
      </w:r>
      <w:r w:rsidR="0066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чебным планом школы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 классе отведено 35 часов (из расчёта 1 учебного часа в неделю, 35 учебных недель).</w:t>
      </w:r>
    </w:p>
    <w:p w:rsidR="0066705F" w:rsidRPr="0066705F" w:rsidRDefault="0066705F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05F" w:rsidRPr="0066705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70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Аннотация к рабочей программе </w:t>
      </w:r>
      <w:r w:rsidR="0085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51B9D" w:rsidRPr="00851B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ПРЕДМЕТА</w:t>
      </w:r>
      <w:r w:rsidR="0085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670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«Технология»</w:t>
      </w:r>
    </w:p>
    <w:p w:rsidR="005F142B" w:rsidRPr="009B3FC9" w:rsidRDefault="009B3FC9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</w:t>
      </w:r>
      <w:r w:rsid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 В.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НефедоваМ.: АСТ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концептуальных основ данного учебного</w:t>
      </w:r>
      <w:proofErr w:type="gram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использованы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изучения предмета: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«Технология» во 2 классе.</w:t>
      </w:r>
    </w:p>
    <w:p w:rsid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</w:t>
      </w:r>
      <w:r w:rsidR="002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школы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курса «Технология» во 2 классе отведено 35 часов (из расчёта 1 учебного часа в неделю, 35 учебных недель).</w:t>
      </w:r>
    </w:p>
    <w:p w:rsidR="0066705F" w:rsidRPr="009B3FC9" w:rsidRDefault="0066705F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</w:p>
    <w:sectPr w:rsidR="009B3FC9" w:rsidRPr="00990FA4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6DE12E2"/>
    <w:multiLevelType w:val="multilevel"/>
    <w:tmpl w:val="32E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DA3"/>
    <w:multiLevelType w:val="multilevel"/>
    <w:tmpl w:val="703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0717"/>
    <w:multiLevelType w:val="multilevel"/>
    <w:tmpl w:val="5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4A5D"/>
    <w:multiLevelType w:val="multilevel"/>
    <w:tmpl w:val="2C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8DA"/>
    <w:multiLevelType w:val="multilevel"/>
    <w:tmpl w:val="227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72BB"/>
    <w:multiLevelType w:val="multilevel"/>
    <w:tmpl w:val="712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0350"/>
    <w:multiLevelType w:val="multilevel"/>
    <w:tmpl w:val="7D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18A"/>
    <w:multiLevelType w:val="multilevel"/>
    <w:tmpl w:val="873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D67"/>
    <w:multiLevelType w:val="multilevel"/>
    <w:tmpl w:val="1D9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1EF2"/>
    <w:multiLevelType w:val="multilevel"/>
    <w:tmpl w:val="A38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25B2C"/>
    <w:multiLevelType w:val="multilevel"/>
    <w:tmpl w:val="CBC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018DF"/>
    <w:multiLevelType w:val="multilevel"/>
    <w:tmpl w:val="D62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2781E"/>
    <w:multiLevelType w:val="multilevel"/>
    <w:tmpl w:val="EB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C9"/>
    <w:rsid w:val="00013DB9"/>
    <w:rsid w:val="000249F7"/>
    <w:rsid w:val="00091AD5"/>
    <w:rsid w:val="00097FBB"/>
    <w:rsid w:val="00136C5B"/>
    <w:rsid w:val="00295A3B"/>
    <w:rsid w:val="002D24CF"/>
    <w:rsid w:val="003B04D1"/>
    <w:rsid w:val="00522938"/>
    <w:rsid w:val="00563379"/>
    <w:rsid w:val="005F142B"/>
    <w:rsid w:val="0066705F"/>
    <w:rsid w:val="006C7E65"/>
    <w:rsid w:val="007503F5"/>
    <w:rsid w:val="00773254"/>
    <w:rsid w:val="007F78DF"/>
    <w:rsid w:val="00851B9D"/>
    <w:rsid w:val="008670FB"/>
    <w:rsid w:val="008C11FF"/>
    <w:rsid w:val="009011E5"/>
    <w:rsid w:val="00990BF2"/>
    <w:rsid w:val="00990FA4"/>
    <w:rsid w:val="009B3FC9"/>
    <w:rsid w:val="00A175C9"/>
    <w:rsid w:val="00A4798A"/>
    <w:rsid w:val="00A649A3"/>
    <w:rsid w:val="00A67122"/>
    <w:rsid w:val="00B116C2"/>
    <w:rsid w:val="00BC3619"/>
    <w:rsid w:val="00BF026C"/>
    <w:rsid w:val="00CC5B35"/>
    <w:rsid w:val="00D24F20"/>
    <w:rsid w:val="00DC7FD3"/>
    <w:rsid w:val="00EB5EBB"/>
    <w:rsid w:val="00EF3332"/>
    <w:rsid w:val="00F34A65"/>
    <w:rsid w:val="00F377C7"/>
    <w:rsid w:val="00FB3AF1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  <w:style w:type="character" w:customStyle="1" w:styleId="a4">
    <w:name w:val="Без интервала Знак"/>
    <w:basedOn w:val="a0"/>
    <w:link w:val="a5"/>
    <w:uiPriority w:val="1"/>
    <w:locked/>
    <w:rsid w:val="00BF026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F02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31</cp:revision>
  <dcterms:created xsi:type="dcterms:W3CDTF">2013-11-25T11:15:00Z</dcterms:created>
  <dcterms:modified xsi:type="dcterms:W3CDTF">2017-12-03T21:19:00Z</dcterms:modified>
</cp:coreProperties>
</file>